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C6613" w14:textId="77777777" w:rsidR="002345B2" w:rsidRPr="002345B2" w:rsidRDefault="002345B2" w:rsidP="005F25B0">
      <w:pPr>
        <w:spacing w:after="0" w:line="240" w:lineRule="auto"/>
        <w:jc w:val="center"/>
        <w:rPr>
          <w:rFonts w:ascii="Times New Roman" w:eastAsia="Times New Roman" w:hAnsi="Times New Roman" w:cs="Times New Roman"/>
          <w:b/>
          <w:sz w:val="24"/>
          <w:szCs w:val="24"/>
        </w:rPr>
      </w:pPr>
      <w:bookmarkStart w:id="0" w:name="_GoBack"/>
      <w:bookmarkEnd w:id="0"/>
    </w:p>
    <w:p w14:paraId="53FC1F97" w14:textId="77777777" w:rsidR="00766855" w:rsidRDefault="00766855" w:rsidP="005F25B0">
      <w:pPr>
        <w:spacing w:after="0" w:line="240" w:lineRule="auto"/>
        <w:jc w:val="center"/>
        <w:rPr>
          <w:rFonts w:ascii="Times New Roman" w:eastAsia="Times New Roman" w:hAnsi="Times New Roman" w:cs="Times New Roman"/>
          <w:sz w:val="24"/>
          <w:szCs w:val="24"/>
        </w:rPr>
      </w:pPr>
      <w:r w:rsidRPr="00766855">
        <w:rPr>
          <w:rFonts w:ascii="Times New Roman" w:eastAsia="Times New Roman" w:hAnsi="Times New Roman" w:cs="Times New Roman"/>
          <w:sz w:val="24"/>
          <w:szCs w:val="24"/>
          <w:lang w:val="ru-RU"/>
        </w:rPr>
        <w:t>INVESTIGATION OF POST DISASTER SPATIAL CHANGE BY IMAGE EVALUATION AND SEMANTIC DIFFERENTITATION METHODS</w:t>
      </w:r>
    </w:p>
    <w:p w14:paraId="5F149BF1" w14:textId="77777777" w:rsidR="00CD487F" w:rsidRPr="00CD487F" w:rsidRDefault="00CD487F" w:rsidP="005F25B0">
      <w:pPr>
        <w:spacing w:after="0" w:line="240" w:lineRule="auto"/>
        <w:jc w:val="center"/>
        <w:rPr>
          <w:rFonts w:ascii="Times New Roman" w:eastAsia="Times New Roman" w:hAnsi="Times New Roman" w:cs="Times New Roman"/>
          <w:sz w:val="24"/>
          <w:szCs w:val="24"/>
        </w:rPr>
      </w:pPr>
    </w:p>
    <w:p w14:paraId="48C4C204" w14:textId="77777777" w:rsidR="002345B2" w:rsidRPr="002345B2" w:rsidRDefault="002345B2" w:rsidP="005F25B0">
      <w:pPr>
        <w:spacing w:after="0" w:line="240" w:lineRule="auto"/>
        <w:jc w:val="center"/>
        <w:rPr>
          <w:rFonts w:ascii="Times New Roman" w:eastAsia="Times New Roman" w:hAnsi="Times New Roman" w:cs="Times New Roman"/>
          <w:sz w:val="24"/>
          <w:szCs w:val="24"/>
        </w:rPr>
      </w:pPr>
    </w:p>
    <w:p w14:paraId="0A54D573" w14:textId="5ACA183B" w:rsidR="00766855" w:rsidRPr="00766855" w:rsidRDefault="00766855" w:rsidP="005F25B0">
      <w:pPr>
        <w:spacing w:after="0" w:line="240" w:lineRule="auto"/>
        <w:jc w:val="center"/>
        <w:rPr>
          <w:rFonts w:ascii="Times New Roman" w:eastAsia="Times New Roman" w:hAnsi="Times New Roman" w:cs="Times New Roman"/>
          <w:b/>
          <w:sz w:val="24"/>
          <w:szCs w:val="24"/>
          <w:lang w:val="ru-RU"/>
        </w:rPr>
      </w:pPr>
      <w:r w:rsidRPr="00766855">
        <w:rPr>
          <w:rFonts w:ascii="Times New Roman" w:eastAsia="Times New Roman" w:hAnsi="Times New Roman" w:cs="Times New Roman"/>
          <w:b/>
          <w:sz w:val="24"/>
          <w:szCs w:val="24"/>
          <w:lang w:val="ru-RU"/>
        </w:rPr>
        <w:t xml:space="preserve">Doç. Dr. </w:t>
      </w:r>
      <w:r w:rsidR="002525B6">
        <w:rPr>
          <w:rFonts w:ascii="Times New Roman" w:eastAsia="Times New Roman" w:hAnsi="Times New Roman" w:cs="Times New Roman"/>
          <w:b/>
          <w:sz w:val="24"/>
          <w:szCs w:val="24"/>
        </w:rPr>
        <w:t>Elvan Muharrembey</w:t>
      </w:r>
    </w:p>
    <w:p w14:paraId="6C217058" w14:textId="77777777" w:rsidR="00CD487F" w:rsidRDefault="00CD487F" w:rsidP="005F25B0">
      <w:pPr>
        <w:spacing w:before="120" w:after="0" w:line="240" w:lineRule="auto"/>
        <w:jc w:val="center"/>
        <w:rPr>
          <w:rFonts w:ascii="Times New Roman" w:eastAsia="Times New Roman" w:hAnsi="Times New Roman" w:cs="Times New Roman"/>
          <w:sz w:val="24"/>
          <w:szCs w:val="24"/>
        </w:rPr>
      </w:pPr>
      <w:r w:rsidRPr="00CD487F">
        <w:rPr>
          <w:rFonts w:ascii="Times New Roman" w:eastAsia="Times New Roman" w:hAnsi="Times New Roman" w:cs="Times New Roman"/>
          <w:sz w:val="24"/>
          <w:szCs w:val="24"/>
          <w:lang w:val="ru-RU"/>
        </w:rPr>
        <w:t>The University of Texas at Tyler Usa</w:t>
      </w:r>
    </w:p>
    <w:p w14:paraId="116906FA" w14:textId="59DFC951" w:rsidR="00766855" w:rsidRDefault="00C078D0" w:rsidP="005F25B0">
      <w:pPr>
        <w:spacing w:before="120" w:after="0" w:line="240" w:lineRule="auto"/>
        <w:jc w:val="center"/>
        <w:rPr>
          <w:rFonts w:ascii="Times New Roman" w:eastAsia="Calibri" w:hAnsi="Times New Roman" w:cs="Times New Roman"/>
          <w:b/>
          <w:color w:val="FF0000"/>
          <w:sz w:val="24"/>
          <w:szCs w:val="24"/>
        </w:rPr>
      </w:pPr>
      <w:hyperlink r:id="rId7" w:history="1">
        <w:r w:rsidR="00766855" w:rsidRPr="00766855">
          <w:rPr>
            <w:rFonts w:ascii="Times New Roman" w:eastAsia="Calibri" w:hAnsi="Times New Roman" w:cs="Times New Roman"/>
            <w:color w:val="E68200"/>
            <w:sz w:val="24"/>
            <w:szCs w:val="24"/>
            <w:u w:val="single"/>
            <w:lang w:val="ru-RU"/>
          </w:rPr>
          <w:t>kmkongresi@gmail.com</w:t>
        </w:r>
      </w:hyperlink>
      <w:r w:rsidR="00766855" w:rsidRPr="00766855">
        <w:rPr>
          <w:rFonts w:ascii="Times New Roman" w:eastAsia="Calibri" w:hAnsi="Times New Roman" w:cs="Times New Roman"/>
          <w:sz w:val="24"/>
          <w:szCs w:val="24"/>
          <w:lang w:val="ru-RU"/>
        </w:rPr>
        <w:t xml:space="preserve">, </w:t>
      </w:r>
      <w:r w:rsidR="00826D52" w:rsidRPr="00826D52">
        <w:rPr>
          <w:rFonts w:ascii="Times New Roman" w:eastAsia="Calibri" w:hAnsi="Times New Roman" w:cs="Times New Roman"/>
          <w:b/>
          <w:color w:val="FF0000"/>
          <w:sz w:val="24"/>
          <w:szCs w:val="24"/>
        </w:rPr>
        <w:t>05447385423</w:t>
      </w:r>
    </w:p>
    <w:p w14:paraId="1FEBABAD" w14:textId="77777777" w:rsidR="00CD487F" w:rsidRPr="00826D52" w:rsidRDefault="00CD487F" w:rsidP="005F25B0">
      <w:pPr>
        <w:spacing w:before="120" w:after="0" w:line="240" w:lineRule="auto"/>
        <w:jc w:val="center"/>
        <w:rPr>
          <w:rFonts w:ascii="Times New Roman" w:eastAsia="Calibri" w:hAnsi="Times New Roman" w:cs="Times New Roman"/>
          <w:sz w:val="24"/>
          <w:szCs w:val="24"/>
        </w:rPr>
      </w:pPr>
    </w:p>
    <w:p w14:paraId="1C463ABC" w14:textId="58DF635C" w:rsidR="00766855" w:rsidRPr="002525B6" w:rsidRDefault="00766855" w:rsidP="005F25B0">
      <w:pPr>
        <w:spacing w:after="0" w:line="240" w:lineRule="auto"/>
        <w:jc w:val="center"/>
        <w:rPr>
          <w:rFonts w:ascii="Times New Roman" w:eastAsia="Times New Roman" w:hAnsi="Times New Roman" w:cs="Times New Roman"/>
          <w:b/>
          <w:sz w:val="24"/>
          <w:szCs w:val="24"/>
        </w:rPr>
      </w:pPr>
      <w:r w:rsidRPr="00766855">
        <w:rPr>
          <w:rFonts w:ascii="Times New Roman" w:eastAsia="Times New Roman" w:hAnsi="Times New Roman" w:cs="Times New Roman"/>
          <w:b/>
          <w:sz w:val="24"/>
          <w:szCs w:val="24"/>
          <w:lang w:val="ru-RU"/>
        </w:rPr>
        <w:t xml:space="preserve">Prof. Dr. </w:t>
      </w:r>
      <w:r w:rsidR="002525B6">
        <w:rPr>
          <w:rFonts w:ascii="Times New Roman" w:eastAsia="Times New Roman" w:hAnsi="Times New Roman" w:cs="Times New Roman"/>
          <w:b/>
          <w:sz w:val="24"/>
          <w:szCs w:val="24"/>
        </w:rPr>
        <w:t>Alexsandre Pavlovic</w:t>
      </w:r>
    </w:p>
    <w:p w14:paraId="538E4D29" w14:textId="77777777" w:rsidR="00CD487F" w:rsidRDefault="00CD487F" w:rsidP="005F25B0">
      <w:pPr>
        <w:spacing w:before="120" w:after="0" w:line="240" w:lineRule="auto"/>
        <w:jc w:val="center"/>
        <w:rPr>
          <w:rFonts w:ascii="Times New Roman" w:eastAsia="Times New Roman" w:hAnsi="Times New Roman" w:cs="Times New Roman"/>
          <w:sz w:val="24"/>
          <w:szCs w:val="24"/>
        </w:rPr>
      </w:pPr>
      <w:r w:rsidRPr="00CD487F">
        <w:rPr>
          <w:rFonts w:ascii="Times New Roman" w:eastAsia="Times New Roman" w:hAnsi="Times New Roman" w:cs="Times New Roman"/>
          <w:sz w:val="24"/>
          <w:szCs w:val="24"/>
          <w:lang w:val="ru-RU"/>
        </w:rPr>
        <w:t>Georgian Technical University Georgia</w:t>
      </w:r>
    </w:p>
    <w:p w14:paraId="5CFEBFFF" w14:textId="1532F603" w:rsidR="00766855" w:rsidRDefault="00C078D0" w:rsidP="005F25B0">
      <w:pPr>
        <w:spacing w:before="120" w:after="0" w:line="240" w:lineRule="auto"/>
        <w:jc w:val="center"/>
        <w:rPr>
          <w:rFonts w:ascii="Times New Roman" w:eastAsia="Calibri" w:hAnsi="Times New Roman" w:cs="Times New Roman"/>
          <w:b/>
          <w:color w:val="FF0000"/>
          <w:sz w:val="24"/>
          <w:szCs w:val="24"/>
        </w:rPr>
      </w:pPr>
      <w:hyperlink r:id="rId8" w:history="1">
        <w:r w:rsidR="00766855" w:rsidRPr="00766855">
          <w:rPr>
            <w:rFonts w:ascii="Times New Roman" w:eastAsia="Calibri" w:hAnsi="Times New Roman" w:cs="Times New Roman"/>
            <w:color w:val="E68200"/>
            <w:sz w:val="24"/>
            <w:szCs w:val="24"/>
            <w:u w:val="single"/>
            <w:lang w:val="ru-RU"/>
          </w:rPr>
          <w:t>kmkongresi@gmail.com</w:t>
        </w:r>
      </w:hyperlink>
      <w:r w:rsidR="00766855" w:rsidRPr="00766855">
        <w:rPr>
          <w:rFonts w:ascii="Times New Roman" w:eastAsia="Calibri" w:hAnsi="Times New Roman" w:cs="Times New Roman"/>
          <w:sz w:val="24"/>
          <w:szCs w:val="24"/>
          <w:lang w:val="ru-RU"/>
        </w:rPr>
        <w:t xml:space="preserve">, </w:t>
      </w:r>
      <w:r w:rsidR="00826D52" w:rsidRPr="00826D52">
        <w:rPr>
          <w:rFonts w:ascii="Times New Roman" w:eastAsia="Calibri" w:hAnsi="Times New Roman" w:cs="Times New Roman"/>
          <w:b/>
          <w:color w:val="FF0000"/>
          <w:sz w:val="24"/>
          <w:szCs w:val="24"/>
        </w:rPr>
        <w:t>05447385423</w:t>
      </w:r>
    </w:p>
    <w:p w14:paraId="6C3C3114" w14:textId="77777777" w:rsidR="00766855" w:rsidRPr="00766855" w:rsidRDefault="00766855" w:rsidP="00766855">
      <w:pPr>
        <w:spacing w:before="120" w:after="0" w:line="300" w:lineRule="auto"/>
        <w:rPr>
          <w:rFonts w:ascii="Times New Roman" w:eastAsia="Calibri" w:hAnsi="Times New Roman" w:cs="Times New Roman"/>
          <w:b/>
          <w:bCs/>
          <w:color w:val="000000"/>
          <w:sz w:val="24"/>
          <w:szCs w:val="24"/>
          <w:lang w:val="ru-RU"/>
        </w:rPr>
      </w:pPr>
    </w:p>
    <w:p w14:paraId="5C33BD55" w14:textId="77777777" w:rsidR="00766855" w:rsidRPr="00766855" w:rsidRDefault="00766855" w:rsidP="00766855">
      <w:pPr>
        <w:spacing w:before="120" w:after="0" w:line="300" w:lineRule="auto"/>
        <w:outlineLvl w:val="0"/>
        <w:rPr>
          <w:rFonts w:ascii="Times New Roman" w:eastAsia="Calibri" w:hAnsi="Times New Roman" w:cs="Times New Roman"/>
          <w:bCs/>
          <w:color w:val="000000"/>
          <w:sz w:val="24"/>
          <w:szCs w:val="24"/>
          <w:lang w:val="ru-RU"/>
        </w:rPr>
      </w:pPr>
      <w:r w:rsidRPr="00766855">
        <w:rPr>
          <w:rFonts w:ascii="Times New Roman" w:eastAsia="Calibri" w:hAnsi="Times New Roman" w:cs="Times New Roman"/>
          <w:b/>
          <w:bCs/>
          <w:color w:val="000000"/>
          <w:sz w:val="24"/>
          <w:szCs w:val="24"/>
          <w:lang w:val="ru-RU"/>
        </w:rPr>
        <w:t>ABSTRACT</w:t>
      </w:r>
    </w:p>
    <w:p w14:paraId="47F34377" w14:textId="77777777"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color w:val="000000"/>
          <w:sz w:val="24"/>
          <w:szCs w:val="24"/>
          <w:lang w:val="ru-RU" w:eastAsia="zh-CN"/>
        </w:rPr>
        <w:t>In the province and districts of Şanlıurfa, it is seen that there are many local arts from copper, straw, knitting to fur processing, from kazaz knitting to hand weaving and felting. Within the scope of hand weaving in the region, weaving of sackcloth, carpet, rug, cicim and zili. Flat weaving, which includes products such as kilim, cicim and zili, has a special importance since it provides an opportunity for the evaluation of hair and wool obtained from ovine livestock which is an important economic activity in the region.</w:t>
      </w:r>
    </w:p>
    <w:p w14:paraId="5A70010C" w14:textId="77777777"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color w:val="000000"/>
          <w:sz w:val="24"/>
          <w:szCs w:val="24"/>
          <w:lang w:val="ru-RU" w:eastAsia="zh-CN"/>
        </w:rPr>
        <w:t>Plain kilim weavings are weft-faced weavings formed by passing weft and warp threads evenly over and under each other. Cicim weaving is a kind of weaving in which colored pattern yarns are used besides weft and warp yarns. Since it has a similar appearance to the “winding” technique with fine lines on flat woven floors, it has the appearance of having been embroidered with needle on flat woven floors.</w:t>
      </w:r>
    </w:p>
    <w:p w14:paraId="15E51AE1" w14:textId="77777777"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color w:val="000000"/>
          <w:sz w:val="24"/>
          <w:szCs w:val="24"/>
          <w:lang w:val="ru-RU" w:eastAsia="zh-CN"/>
        </w:rPr>
        <w:t>This study has been carried out in order to determine the technical, motif and composition characteristics of cicim weavings in Şanlıurfa. Cicim weavings in the region "warp and weft-faced" two different techniques are woven. Warp-faced weaves are weavings in which the motif is formed by warp yarns and the weft thread is used to hold the structure together. Warp-faced cicim samples identified in Viransehir, Harran and Siverek are narrow weaving varieties produced on three-legged looms. It is used for making wide floor cloths by sewing each other on its long edges or for decorating tents by adding them on short edges.</w:t>
      </w:r>
    </w:p>
    <w:p w14:paraId="1144E456" w14:textId="77777777"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color w:val="000000"/>
          <w:sz w:val="24"/>
          <w:szCs w:val="24"/>
          <w:lang w:val="ru-RU" w:eastAsia="zh-CN"/>
        </w:rPr>
        <w:t>Weft-faced cicims are examples of cicim where colored pattern yarns form motifs between wefts. These motifs may be frequent or sparse. Weft-faced cicim weavings are seen in almost all districts. In this paper, cicim weaving samples that can be reached within the scope of the research will be documented with photographs and information about their technical properties will be given.</w:t>
      </w:r>
    </w:p>
    <w:p w14:paraId="1AF86C5E" w14:textId="77777777"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b/>
          <w:color w:val="000000"/>
          <w:sz w:val="24"/>
          <w:szCs w:val="24"/>
          <w:lang w:val="ru-RU" w:eastAsia="zh-CN"/>
        </w:rPr>
        <w:t>Keywords</w:t>
      </w:r>
      <w:r w:rsidRPr="00766855">
        <w:rPr>
          <w:rFonts w:ascii="Times New Roman" w:eastAsia="Times New Roman" w:hAnsi="Times New Roman" w:cs="Times New Roman"/>
          <w:color w:val="000000"/>
          <w:sz w:val="24"/>
          <w:szCs w:val="24"/>
          <w:lang w:val="ru-RU" w:eastAsia="zh-CN"/>
        </w:rPr>
        <w:t>: Cicim, Şanlıurfa, Cultural Heritage, Traditional Weaving</w:t>
      </w:r>
    </w:p>
    <w:sectPr w:rsidR="00766855" w:rsidRPr="00766855" w:rsidSect="005F25B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F4361" w14:textId="77777777" w:rsidR="00C078D0" w:rsidRDefault="00C078D0" w:rsidP="007C6E4B">
      <w:pPr>
        <w:spacing w:after="0" w:line="240" w:lineRule="auto"/>
      </w:pPr>
      <w:r>
        <w:separator/>
      </w:r>
    </w:p>
  </w:endnote>
  <w:endnote w:type="continuationSeparator" w:id="0">
    <w:p w14:paraId="57546C70" w14:textId="77777777" w:rsidR="00C078D0" w:rsidRDefault="00C078D0" w:rsidP="007C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DE487" w14:textId="77777777" w:rsidR="003F095D" w:rsidRPr="000504D4" w:rsidRDefault="00C078D0">
    <w:pPr>
      <w:pStyle w:val="Altbilgi"/>
      <w:jc w:val="center"/>
      <w:rPr>
        <w:sz w:val="24"/>
      </w:rPr>
    </w:pPr>
  </w:p>
  <w:p w14:paraId="64F4EA27" w14:textId="77777777" w:rsidR="003F095D" w:rsidRDefault="00C078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15210" w14:textId="77777777" w:rsidR="00C078D0" w:rsidRDefault="00C078D0" w:rsidP="007C6E4B">
      <w:pPr>
        <w:spacing w:after="0" w:line="240" w:lineRule="auto"/>
      </w:pPr>
      <w:r>
        <w:separator/>
      </w:r>
    </w:p>
  </w:footnote>
  <w:footnote w:type="continuationSeparator" w:id="0">
    <w:p w14:paraId="63EB0677" w14:textId="77777777" w:rsidR="00C078D0" w:rsidRDefault="00C078D0" w:rsidP="007C6E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4B"/>
    <w:rsid w:val="000A318D"/>
    <w:rsid w:val="002345B2"/>
    <w:rsid w:val="002525B6"/>
    <w:rsid w:val="00287821"/>
    <w:rsid w:val="00557894"/>
    <w:rsid w:val="005F25B0"/>
    <w:rsid w:val="00615CE2"/>
    <w:rsid w:val="00700CBE"/>
    <w:rsid w:val="00766855"/>
    <w:rsid w:val="007C6E4B"/>
    <w:rsid w:val="008114D1"/>
    <w:rsid w:val="0081277B"/>
    <w:rsid w:val="00826D52"/>
    <w:rsid w:val="009501ED"/>
    <w:rsid w:val="00987279"/>
    <w:rsid w:val="00A926D2"/>
    <w:rsid w:val="00AC019D"/>
    <w:rsid w:val="00BA5298"/>
    <w:rsid w:val="00C078D0"/>
    <w:rsid w:val="00CD02F4"/>
    <w:rsid w:val="00CD487F"/>
    <w:rsid w:val="00E61563"/>
    <w:rsid w:val="00F325C0"/>
    <w:rsid w:val="00FE0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4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C6E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6E4B"/>
  </w:style>
  <w:style w:type="paragraph" w:customStyle="1" w:styleId="Default">
    <w:name w:val="Default"/>
    <w:rsid w:val="007C6E4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C6E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6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4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C6E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6E4B"/>
  </w:style>
  <w:style w:type="paragraph" w:customStyle="1" w:styleId="Default">
    <w:name w:val="Default"/>
    <w:rsid w:val="007C6E4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C6E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6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kongresi@gmail.com" TargetMode="External"/><Relationship Id="rId3" Type="http://schemas.openxmlformats.org/officeDocument/2006/relationships/settings" Target="settings.xml"/><Relationship Id="rId7" Type="http://schemas.openxmlformats.org/officeDocument/2006/relationships/hyperlink" Target="mailto:kmkongresi@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9</cp:revision>
  <dcterms:created xsi:type="dcterms:W3CDTF">2022-11-03T13:58:00Z</dcterms:created>
  <dcterms:modified xsi:type="dcterms:W3CDTF">2023-04-12T14:37:00Z</dcterms:modified>
</cp:coreProperties>
</file>